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A5FE3" w14:textId="3D90FB0E" w:rsidR="009805DE" w:rsidRPr="00572BF7" w:rsidRDefault="009805DE" w:rsidP="009805DE">
      <w:pPr>
        <w:pStyle w:val="afb"/>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sidR="008A5CEB">
        <w:rPr>
          <w:rFonts w:cs="Arial"/>
          <w:szCs w:val="22"/>
        </w:rPr>
        <w:t>6</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rsidR="008A5CEB">
        <w:t>3</w:t>
      </w:r>
      <w:r w:rsidR="000F2202">
        <w:t>01579</w:t>
      </w:r>
      <w:bookmarkStart w:id="2" w:name="_GoBack"/>
      <w:bookmarkEnd w:id="2"/>
    </w:p>
    <w:p w14:paraId="543D65CC" w14:textId="095AF6A3" w:rsidR="009805DE" w:rsidRPr="00444A16" w:rsidRDefault="008A5CEB" w:rsidP="009805DE">
      <w:pPr>
        <w:pStyle w:val="afb"/>
        <w:rPr>
          <w:rFonts w:eastAsia="宋体"/>
          <w:lang w:eastAsia="zh-CN"/>
        </w:rPr>
      </w:pPr>
      <w:r>
        <w:rPr>
          <w:rFonts w:eastAsia="宋体"/>
          <w:lang w:eastAsia="zh-CN"/>
        </w:rPr>
        <w:t>Athens, Greece, Feburary 27</w:t>
      </w:r>
      <w:r w:rsidRPr="008A5CEB">
        <w:rPr>
          <w:rFonts w:eastAsia="宋体"/>
          <w:vertAlign w:val="superscript"/>
          <w:lang w:eastAsia="zh-CN"/>
        </w:rPr>
        <w:t>th</w:t>
      </w:r>
      <w:r>
        <w:rPr>
          <w:rFonts w:eastAsia="宋体"/>
          <w:lang w:eastAsia="zh-CN"/>
        </w:rPr>
        <w:t xml:space="preserve"> – March 3</w:t>
      </w:r>
      <w:r w:rsidRPr="008A5CEB">
        <w:rPr>
          <w:rFonts w:eastAsia="宋体"/>
          <w:vertAlign w:val="superscript"/>
          <w:lang w:eastAsia="zh-CN"/>
        </w:rPr>
        <w:t>rd</w:t>
      </w:r>
      <w:r>
        <w:rPr>
          <w:rFonts w:eastAsia="宋体"/>
          <w:lang w:eastAsia="zh-CN"/>
        </w:rPr>
        <w:t xml:space="preserve">, </w:t>
      </w:r>
      <w:r w:rsidR="009805DE" w:rsidRPr="00AC4DD3">
        <w:rPr>
          <w:rFonts w:eastAsia="宋体"/>
          <w:lang w:eastAsia="zh-CN"/>
        </w:rPr>
        <w:t>202</w:t>
      </w:r>
      <w:r>
        <w:rPr>
          <w:rFonts w:eastAsia="宋体"/>
          <w:lang w:eastAsia="zh-CN"/>
        </w:rPr>
        <w:t>3</w:t>
      </w:r>
    </w:p>
    <w:p w14:paraId="3B20CE7F" w14:textId="77777777" w:rsidR="00F71A33" w:rsidRPr="009805DE" w:rsidRDefault="00F71A33" w:rsidP="00F71A33">
      <w:pPr>
        <w:pStyle w:val="afb"/>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4EA742E8"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On beam correspondence requirements</w:t>
      </w:r>
    </w:p>
    <w:p w14:paraId="18BCBE70" w14:textId="4A8722D8"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D2F41">
        <w:rPr>
          <w:rFonts w:ascii="Arial" w:hAnsi="Arial" w:cs="Arial"/>
          <w:sz w:val="22"/>
        </w:rPr>
        <w:t>9.7.3.1</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2ECDC9EC" w14:textId="458EA526" w:rsidR="003420C7" w:rsidRDefault="00E52225" w:rsidP="00AB1467">
      <w:pPr>
        <w:jc w:val="both"/>
      </w:pPr>
      <w:r>
        <w:t xml:space="preserve">The Rel-18 WI </w:t>
      </w:r>
      <w:r w:rsidRPr="003076F9">
        <w:t>NR RF requirements enhancement for frequency range 2 (FR2)</w:t>
      </w:r>
      <w:r>
        <w:t xml:space="preserve"> was approved at RAN#95 [1]. Several aspects were discussed at previous meetings and the WF [2, 3</w:t>
      </w:r>
      <w:r w:rsidR="003420C7">
        <w:t>, 4</w:t>
      </w:r>
      <w:r>
        <w:t xml:space="preserve">] were approved with open issues documented for further discussion. </w:t>
      </w:r>
      <w:r w:rsidR="003420C7">
        <w:t xml:space="preserve">Following are the open issues </w:t>
      </w:r>
      <w:r w:rsidR="009E169F">
        <w:t>left after RAN4#105</w:t>
      </w:r>
      <w:r w:rsidR="0022335E">
        <w:t xml:space="preserve"> [4]</w:t>
      </w:r>
      <w:r w:rsidR="003420C7">
        <w:t xml:space="preserve"> for further discussion.</w:t>
      </w:r>
    </w:p>
    <w:p w14:paraId="3CFFDA02" w14:textId="3E0E4F69" w:rsidR="003420C7" w:rsidRDefault="003420C7" w:rsidP="00AB1467">
      <w:pPr>
        <w:jc w:val="both"/>
      </w:pPr>
      <w:r>
        <w:rPr>
          <w:noProof/>
          <w:lang w:val="en-US"/>
        </w:rPr>
        <mc:AlternateContent>
          <mc:Choice Requires="wps">
            <w:drawing>
              <wp:inline distT="0" distB="0" distL="0" distR="0" wp14:anchorId="09457DF0" wp14:editId="19B8B6BE">
                <wp:extent cx="6011186" cy="5049078"/>
                <wp:effectExtent l="0" t="0" r="27940" b="18415"/>
                <wp:docPr id="1" name="文本框 1"/>
                <wp:cNvGraphicFramePr/>
                <a:graphic xmlns:a="http://schemas.openxmlformats.org/drawingml/2006/main">
                  <a:graphicData uri="http://schemas.microsoft.com/office/word/2010/wordprocessingShape">
                    <wps:wsp>
                      <wps:cNvSpPr txBox="1"/>
                      <wps:spPr>
                        <a:xfrm>
                          <a:off x="0" y="0"/>
                          <a:ext cx="6011186" cy="504907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BF825F" w14:textId="77777777" w:rsidR="00D91C11" w:rsidRPr="00D91C11" w:rsidRDefault="00D91C11" w:rsidP="00D91C11">
                            <w:pPr>
                              <w:rPr>
                                <w:b/>
                                <w:sz w:val="16"/>
                                <w:u w:val="single"/>
                                <w:lang w:eastAsia="ko-KR"/>
                              </w:rPr>
                            </w:pPr>
                            <w:r w:rsidRPr="00D91C11">
                              <w:rPr>
                                <w:b/>
                                <w:sz w:val="16"/>
                                <w:u w:val="single"/>
                                <w:lang w:eastAsia="ko-KR"/>
                              </w:rPr>
                              <w:t>Issue 2-1-1: minimum peak EIRP</w:t>
                            </w:r>
                          </w:p>
                          <w:p w14:paraId="4FF96A6D" w14:textId="77777777" w:rsidR="00D91C11" w:rsidRPr="00D91C11" w:rsidRDefault="00D91C11" w:rsidP="00D91C11">
                            <w:pPr>
                              <w:pStyle w:val="aff6"/>
                              <w:widowControl/>
                              <w:numPr>
                                <w:ilvl w:val="0"/>
                                <w:numId w:val="14"/>
                              </w:numPr>
                              <w:spacing w:after="120"/>
                              <w:ind w:left="720" w:firstLineChars="0"/>
                              <w:jc w:val="left"/>
                              <w:rPr>
                                <w:sz w:val="18"/>
                                <w:szCs w:val="24"/>
                                <w:lang w:eastAsia="zh-CN"/>
                              </w:rPr>
                            </w:pPr>
                            <w:r w:rsidRPr="00D91C11">
                              <w:rPr>
                                <w:sz w:val="18"/>
                                <w:szCs w:val="24"/>
                                <w:lang w:eastAsia="zh-CN"/>
                              </w:rPr>
                              <w:t>WF</w:t>
                            </w:r>
                          </w:p>
                          <w:p w14:paraId="2E74B15D"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szCs w:val="24"/>
                                <w:lang w:eastAsia="zh-CN"/>
                              </w:rPr>
                              <w:t xml:space="preserve">Option 1: min peak EIRP is included. </w:t>
                            </w:r>
                          </w:p>
                          <w:p w14:paraId="4DC5077D" w14:textId="77777777" w:rsidR="00D91C11" w:rsidRPr="00D91C11" w:rsidRDefault="00D91C11" w:rsidP="00D91C11">
                            <w:pPr>
                              <w:pStyle w:val="aff6"/>
                              <w:widowControl/>
                              <w:numPr>
                                <w:ilvl w:val="2"/>
                                <w:numId w:val="14"/>
                              </w:numPr>
                              <w:spacing w:after="120"/>
                              <w:ind w:firstLineChars="0"/>
                              <w:jc w:val="left"/>
                              <w:rPr>
                                <w:sz w:val="18"/>
                                <w:szCs w:val="24"/>
                                <w:lang w:eastAsia="zh-CN"/>
                              </w:rPr>
                            </w:pPr>
                            <w:r w:rsidRPr="00D91C11">
                              <w:rPr>
                                <w:sz w:val="18"/>
                                <w:szCs w:val="24"/>
                                <w:lang w:eastAsia="zh-CN"/>
                              </w:rPr>
                              <w:t>Option 1a: EIRP is the same as RRC_CONNECTED</w:t>
                            </w:r>
                          </w:p>
                          <w:p w14:paraId="1ABD23EC" w14:textId="77777777" w:rsidR="00D91C11" w:rsidRPr="00D91C11" w:rsidRDefault="00D91C11" w:rsidP="00D91C11">
                            <w:pPr>
                              <w:pStyle w:val="aff6"/>
                              <w:widowControl/>
                              <w:numPr>
                                <w:ilvl w:val="2"/>
                                <w:numId w:val="14"/>
                              </w:numPr>
                              <w:spacing w:after="120"/>
                              <w:ind w:firstLineChars="0"/>
                              <w:jc w:val="left"/>
                              <w:rPr>
                                <w:sz w:val="18"/>
                                <w:szCs w:val="24"/>
                                <w:lang w:eastAsia="zh-CN"/>
                              </w:rPr>
                            </w:pPr>
                            <w:r w:rsidRPr="00D91C11">
                              <w:rPr>
                                <w:sz w:val="18"/>
                                <w:szCs w:val="24"/>
                                <w:lang w:eastAsia="zh-CN"/>
                              </w:rPr>
                              <w:t>Option 1b: EIRP is lower in initial access and RRC_INACTIVE</w:t>
                            </w:r>
                          </w:p>
                          <w:p w14:paraId="6517E295"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szCs w:val="24"/>
                                <w:lang w:eastAsia="zh-CN"/>
                              </w:rPr>
                              <w:t xml:space="preserve">Option 2: min peak EIRP is not included. </w:t>
                            </w:r>
                          </w:p>
                          <w:p w14:paraId="536C36C9" w14:textId="77777777" w:rsidR="00D91C11" w:rsidRPr="00D91C11" w:rsidRDefault="00D91C11" w:rsidP="00D91C11">
                            <w:pPr>
                              <w:rPr>
                                <w:b/>
                                <w:sz w:val="16"/>
                                <w:u w:val="single"/>
                                <w:lang w:eastAsia="ko-KR"/>
                              </w:rPr>
                            </w:pPr>
                            <w:r w:rsidRPr="00D91C11">
                              <w:rPr>
                                <w:b/>
                                <w:sz w:val="16"/>
                                <w:u w:val="single"/>
                                <w:lang w:eastAsia="ko-KR"/>
                              </w:rPr>
                              <w:t>Issue 2-1-2: EIRP spherical coverage requirement for msg1</w:t>
                            </w:r>
                          </w:p>
                          <w:p w14:paraId="09349EAD" w14:textId="77777777" w:rsidR="00D91C11" w:rsidRPr="00D91C11" w:rsidRDefault="00D91C11" w:rsidP="00D91C11">
                            <w:pPr>
                              <w:spacing w:after="120"/>
                              <w:rPr>
                                <w:rFonts w:eastAsia="Times New Roman"/>
                                <w:sz w:val="16"/>
                              </w:rPr>
                            </w:pPr>
                            <w:r w:rsidRPr="00D91C11">
                              <w:rPr>
                                <w:rFonts w:eastAsia="Times New Roman"/>
                                <w:b/>
                                <w:bCs/>
                                <w:sz w:val="16"/>
                              </w:rPr>
                              <w:t>Way forward/Agreements:</w:t>
                            </w:r>
                          </w:p>
                          <w:p w14:paraId="42B7F624" w14:textId="77777777" w:rsidR="00D91C11" w:rsidRPr="00D91C11" w:rsidRDefault="00D91C11" w:rsidP="00D91C11">
                            <w:pPr>
                              <w:pStyle w:val="aff6"/>
                              <w:widowControl/>
                              <w:numPr>
                                <w:ilvl w:val="0"/>
                                <w:numId w:val="14"/>
                              </w:numPr>
                              <w:overflowPunct w:val="0"/>
                              <w:autoSpaceDE w:val="0"/>
                              <w:autoSpaceDN w:val="0"/>
                              <w:adjustRightInd w:val="0"/>
                              <w:spacing w:after="120"/>
                              <w:ind w:firstLineChars="0"/>
                              <w:jc w:val="left"/>
                              <w:textAlignment w:val="baseline"/>
                              <w:rPr>
                                <w:sz w:val="18"/>
                                <w:szCs w:val="24"/>
                                <w:lang w:eastAsia="zh-CN"/>
                              </w:rPr>
                            </w:pPr>
                            <w:r w:rsidRPr="00D91C11">
                              <w:rPr>
                                <w:sz w:val="18"/>
                                <w:szCs w:val="24"/>
                                <w:lang w:eastAsia="zh-CN"/>
                              </w:rPr>
                              <w:t>Agree that spherical coverage %-tile for PC3 is the same as connected, i.e., 50%-tile.</w:t>
                            </w:r>
                          </w:p>
                          <w:p w14:paraId="266A8BC3" w14:textId="77777777" w:rsidR="00D91C11" w:rsidRPr="00D91C11" w:rsidRDefault="00D91C11" w:rsidP="00D91C11">
                            <w:pPr>
                              <w:pStyle w:val="aff6"/>
                              <w:widowControl/>
                              <w:numPr>
                                <w:ilvl w:val="1"/>
                                <w:numId w:val="14"/>
                              </w:numPr>
                              <w:overflowPunct w:val="0"/>
                              <w:autoSpaceDE w:val="0"/>
                              <w:autoSpaceDN w:val="0"/>
                              <w:adjustRightInd w:val="0"/>
                              <w:spacing w:after="120"/>
                              <w:ind w:firstLineChars="0"/>
                              <w:jc w:val="left"/>
                              <w:textAlignment w:val="baseline"/>
                              <w:rPr>
                                <w:sz w:val="18"/>
                                <w:szCs w:val="24"/>
                                <w:lang w:eastAsia="zh-CN"/>
                              </w:rPr>
                            </w:pPr>
                            <w:r w:rsidRPr="00D91C11">
                              <w:rPr>
                                <w:sz w:val="18"/>
                                <w:szCs w:val="24"/>
                                <w:lang w:eastAsia="zh-CN"/>
                              </w:rPr>
                              <w:t xml:space="preserve">Discuss if </w:t>
                            </w:r>
                            <w:r w:rsidRPr="00D91C11">
                              <w:rPr>
                                <w:sz w:val="18"/>
                              </w:rPr>
                              <w:t xml:space="preserve">Min EIRP at 50% </w:t>
                            </w:r>
                            <w:r w:rsidRPr="00D91C11">
                              <w:rPr>
                                <w:sz w:val="18"/>
                                <w:szCs w:val="24"/>
                                <w:lang w:eastAsia="zh-CN"/>
                              </w:rPr>
                              <w:t>is the same level as connected or relaxed from connected.</w:t>
                            </w:r>
                          </w:p>
                          <w:p w14:paraId="5959865F" w14:textId="77777777" w:rsidR="00D91C11" w:rsidRPr="00D91C11" w:rsidRDefault="00D91C11" w:rsidP="00D91C11">
                            <w:pPr>
                              <w:rPr>
                                <w:b/>
                                <w:sz w:val="16"/>
                                <w:u w:val="single"/>
                                <w:lang w:eastAsia="ko-KR"/>
                              </w:rPr>
                            </w:pPr>
                            <w:r w:rsidRPr="00D91C11">
                              <w:rPr>
                                <w:b/>
                                <w:sz w:val="16"/>
                                <w:u w:val="single"/>
                                <w:lang w:eastAsia="ko-KR"/>
                              </w:rPr>
                              <w:t>Issue 2-5: applicability of Rel-16 SSB BC requirement</w:t>
                            </w:r>
                          </w:p>
                          <w:p w14:paraId="5A84D043" w14:textId="77777777" w:rsidR="00D91C11" w:rsidRPr="00D91C11" w:rsidRDefault="00D91C11" w:rsidP="00D91C11">
                            <w:pPr>
                              <w:pStyle w:val="aff6"/>
                              <w:widowControl/>
                              <w:numPr>
                                <w:ilvl w:val="0"/>
                                <w:numId w:val="14"/>
                              </w:numPr>
                              <w:spacing w:after="120"/>
                              <w:ind w:left="720" w:firstLineChars="0"/>
                              <w:jc w:val="left"/>
                              <w:rPr>
                                <w:sz w:val="18"/>
                                <w:szCs w:val="24"/>
                                <w:lang w:eastAsia="zh-CN"/>
                              </w:rPr>
                            </w:pPr>
                            <w:r w:rsidRPr="00D91C11">
                              <w:rPr>
                                <w:sz w:val="18"/>
                                <w:szCs w:val="24"/>
                                <w:lang w:eastAsia="zh-CN"/>
                              </w:rPr>
                              <w:t>Proposals</w:t>
                            </w:r>
                          </w:p>
                          <w:p w14:paraId="34368DCE"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szCs w:val="24"/>
                                <w:lang w:eastAsia="zh-CN"/>
                              </w:rPr>
                              <w:t xml:space="preserve">Option 1: </w:t>
                            </w:r>
                            <w:r w:rsidRPr="00D91C11">
                              <w:rPr>
                                <w:sz w:val="18"/>
                                <w:lang w:eastAsia="zh-CN"/>
                              </w:rPr>
                              <w:t>Applicable to IA, RA-SDT, and CG-SDT.</w:t>
                            </w:r>
                          </w:p>
                          <w:p w14:paraId="2BEAEE28"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lang w:eastAsia="zh-CN"/>
                              </w:rPr>
                              <w:t>Option 2: Not applicable.</w:t>
                            </w:r>
                          </w:p>
                          <w:p w14:paraId="6EBF3198" w14:textId="77777777" w:rsidR="00D91C11" w:rsidRPr="00D91C11" w:rsidRDefault="00D91C11" w:rsidP="00D91C11">
                            <w:pPr>
                              <w:pStyle w:val="aff6"/>
                              <w:widowControl/>
                              <w:numPr>
                                <w:ilvl w:val="0"/>
                                <w:numId w:val="14"/>
                              </w:numPr>
                              <w:spacing w:after="120"/>
                              <w:ind w:left="720" w:firstLineChars="0"/>
                              <w:jc w:val="left"/>
                              <w:rPr>
                                <w:sz w:val="18"/>
                                <w:szCs w:val="24"/>
                                <w:lang w:eastAsia="zh-CN"/>
                              </w:rPr>
                            </w:pPr>
                            <w:r w:rsidRPr="00D91C11">
                              <w:rPr>
                                <w:sz w:val="18"/>
                                <w:szCs w:val="24"/>
                                <w:lang w:eastAsia="zh-CN"/>
                              </w:rPr>
                              <w:t>WF</w:t>
                            </w:r>
                          </w:p>
                          <w:p w14:paraId="37DE95D8"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szCs w:val="24"/>
                                <w:lang w:eastAsia="zh-CN"/>
                              </w:rPr>
                              <w:t>No further discussion. Discuss each requirement individually if it is agreed to specify.</w:t>
                            </w:r>
                          </w:p>
                          <w:p w14:paraId="4053EBB2" w14:textId="77777777" w:rsidR="00D91C11" w:rsidRPr="00D91C11" w:rsidRDefault="00D91C11" w:rsidP="00D91C11">
                            <w:pPr>
                              <w:rPr>
                                <w:b/>
                                <w:sz w:val="16"/>
                                <w:u w:val="single"/>
                                <w:lang w:eastAsia="ko-KR"/>
                              </w:rPr>
                            </w:pPr>
                            <w:r w:rsidRPr="00D91C11">
                              <w:rPr>
                                <w:b/>
                                <w:sz w:val="16"/>
                                <w:u w:val="single"/>
                                <w:lang w:eastAsia="ko-KR"/>
                              </w:rPr>
                              <w:t>Issue 2-6: requirement scenario</w:t>
                            </w:r>
                          </w:p>
                          <w:p w14:paraId="6E85E307" w14:textId="77777777" w:rsidR="00D91C11" w:rsidRPr="00D91C11" w:rsidRDefault="00D91C11" w:rsidP="00D91C11">
                            <w:pPr>
                              <w:pStyle w:val="aff6"/>
                              <w:widowControl/>
                              <w:numPr>
                                <w:ilvl w:val="0"/>
                                <w:numId w:val="14"/>
                              </w:numPr>
                              <w:spacing w:after="120"/>
                              <w:ind w:left="720" w:firstLineChars="0"/>
                              <w:jc w:val="left"/>
                              <w:rPr>
                                <w:sz w:val="18"/>
                                <w:szCs w:val="24"/>
                                <w:lang w:eastAsia="zh-CN"/>
                              </w:rPr>
                            </w:pPr>
                            <w:r w:rsidRPr="00D91C11">
                              <w:rPr>
                                <w:sz w:val="18"/>
                                <w:szCs w:val="24"/>
                                <w:lang w:eastAsia="zh-CN"/>
                              </w:rPr>
                              <w:t>WF</w:t>
                            </w:r>
                          </w:p>
                          <w:p w14:paraId="21637BCE"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szCs w:val="24"/>
                                <w:lang w:eastAsia="zh-CN"/>
                              </w:rPr>
                              <w:t>Option 1: Core requirement is introduced to all cases, i.e., IA, RA-SDT, and CG-SDT</w:t>
                            </w:r>
                          </w:p>
                          <w:p w14:paraId="009155D9" w14:textId="77777777" w:rsidR="00D91C11" w:rsidRPr="00D91C11" w:rsidRDefault="00D91C11" w:rsidP="00D91C11">
                            <w:pPr>
                              <w:pStyle w:val="aff6"/>
                              <w:widowControl/>
                              <w:numPr>
                                <w:ilvl w:val="2"/>
                                <w:numId w:val="14"/>
                              </w:numPr>
                              <w:overflowPunct w:val="0"/>
                              <w:autoSpaceDE w:val="0"/>
                              <w:autoSpaceDN w:val="0"/>
                              <w:adjustRightInd w:val="0"/>
                              <w:spacing w:after="120"/>
                              <w:ind w:firstLineChars="0"/>
                              <w:jc w:val="left"/>
                              <w:textAlignment w:val="baseline"/>
                              <w:rPr>
                                <w:sz w:val="18"/>
                                <w:szCs w:val="24"/>
                                <w:lang w:eastAsia="zh-CN"/>
                              </w:rPr>
                            </w:pPr>
                            <w:r w:rsidRPr="00D91C11">
                              <w:rPr>
                                <w:sz w:val="18"/>
                                <w:szCs w:val="24"/>
                                <w:lang w:eastAsia="zh-CN"/>
                              </w:rPr>
                              <w:t xml:space="preserve">Option 1a: Core requirement is the same for all cases and one set of requirements is </w:t>
                            </w:r>
                            <w:proofErr w:type="spellStart"/>
                            <w:r w:rsidRPr="00D91C11">
                              <w:rPr>
                                <w:sz w:val="18"/>
                                <w:szCs w:val="24"/>
                                <w:lang w:eastAsia="zh-CN"/>
                              </w:rPr>
                              <w:t>appliable</w:t>
                            </w:r>
                            <w:proofErr w:type="spellEnd"/>
                            <w:r w:rsidRPr="00D91C11">
                              <w:rPr>
                                <w:sz w:val="18"/>
                                <w:szCs w:val="24"/>
                                <w:lang w:eastAsia="zh-CN"/>
                              </w:rPr>
                              <w:t xml:space="preserve"> to all.</w:t>
                            </w:r>
                          </w:p>
                          <w:p w14:paraId="6297084C" w14:textId="77777777" w:rsidR="00D91C11" w:rsidRPr="00D91C11" w:rsidRDefault="00D91C11" w:rsidP="00D91C11">
                            <w:pPr>
                              <w:pStyle w:val="aff6"/>
                              <w:widowControl/>
                              <w:numPr>
                                <w:ilvl w:val="2"/>
                                <w:numId w:val="14"/>
                              </w:numPr>
                              <w:overflowPunct w:val="0"/>
                              <w:autoSpaceDE w:val="0"/>
                              <w:autoSpaceDN w:val="0"/>
                              <w:adjustRightInd w:val="0"/>
                              <w:spacing w:after="120"/>
                              <w:ind w:firstLineChars="0"/>
                              <w:jc w:val="left"/>
                              <w:textAlignment w:val="baseline"/>
                              <w:rPr>
                                <w:sz w:val="18"/>
                                <w:szCs w:val="24"/>
                                <w:lang w:eastAsia="zh-CN"/>
                              </w:rPr>
                            </w:pPr>
                            <w:r w:rsidRPr="00D91C11">
                              <w:rPr>
                                <w:sz w:val="18"/>
                                <w:szCs w:val="24"/>
                                <w:lang w:eastAsia="zh-CN"/>
                              </w:rPr>
                              <w:t>Option 1b: Core requirement is specified for each case, IA, RA-SDT and CG-SDT.</w:t>
                            </w:r>
                          </w:p>
                          <w:p w14:paraId="021B78A0" w14:textId="0285B48E" w:rsidR="003420C7" w:rsidRPr="00D91C11" w:rsidRDefault="00D91C11" w:rsidP="00F54C7D">
                            <w:pPr>
                              <w:pStyle w:val="aff6"/>
                              <w:widowControl/>
                              <w:numPr>
                                <w:ilvl w:val="1"/>
                                <w:numId w:val="14"/>
                              </w:numPr>
                              <w:spacing w:after="120"/>
                              <w:ind w:left="1440" w:firstLineChars="0"/>
                              <w:jc w:val="left"/>
                              <w:rPr>
                                <w:sz w:val="18"/>
                              </w:rPr>
                            </w:pPr>
                            <w:r w:rsidRPr="00D91C11">
                              <w:rPr>
                                <w:sz w:val="18"/>
                                <w:szCs w:val="24"/>
                                <w:lang w:eastAsia="zh-CN"/>
                              </w:rPr>
                              <w:t>Option 2: Core requirement is only introduced to initial access.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09457DF0" id="_x0000_t202" coordsize="21600,21600" o:spt="202" path="m,l,21600r21600,l21600,xe">
                <v:stroke joinstyle="miter"/>
                <v:path gradientshapeok="t" o:connecttype="rect"/>
              </v:shapetype>
              <v:shape id="文本框 1" o:spid="_x0000_s1026" type="#_x0000_t202" style="width:473.3pt;height:39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" fillcolor="white [3201]" strokeweight=".5pt">
                <v:textbox>
                  <w:txbxContent>
                    <w:p w14:paraId="6ABF825F" w14:textId="77777777" w:rsidR="00D91C11" w:rsidRPr="00D91C11" w:rsidRDefault="00D91C11" w:rsidP="00D91C11">
                      <w:pPr>
                        <w:rPr>
                          <w:b/>
                          <w:sz w:val="16"/>
                          <w:u w:val="single"/>
                          <w:lang w:eastAsia="ko-KR"/>
                        </w:rPr>
                      </w:pPr>
                      <w:r w:rsidRPr="00D91C11">
                        <w:rPr>
                          <w:b/>
                          <w:sz w:val="16"/>
                          <w:u w:val="single"/>
                          <w:lang w:eastAsia="ko-KR"/>
                        </w:rPr>
                        <w:t>Issue 2-1-1: minimum peak EIRP</w:t>
                      </w:r>
                    </w:p>
                    <w:p w14:paraId="4FF96A6D" w14:textId="77777777" w:rsidR="00D91C11" w:rsidRPr="00D91C11" w:rsidRDefault="00D91C11" w:rsidP="00D91C11">
                      <w:pPr>
                        <w:pStyle w:val="aff6"/>
                        <w:widowControl/>
                        <w:numPr>
                          <w:ilvl w:val="0"/>
                          <w:numId w:val="14"/>
                        </w:numPr>
                        <w:spacing w:after="120"/>
                        <w:ind w:left="720" w:firstLineChars="0"/>
                        <w:jc w:val="left"/>
                        <w:rPr>
                          <w:sz w:val="18"/>
                          <w:szCs w:val="24"/>
                          <w:lang w:eastAsia="zh-CN"/>
                        </w:rPr>
                      </w:pPr>
                      <w:r w:rsidRPr="00D91C11">
                        <w:rPr>
                          <w:sz w:val="18"/>
                          <w:szCs w:val="24"/>
                          <w:lang w:eastAsia="zh-CN"/>
                        </w:rPr>
                        <w:t>WF</w:t>
                      </w:r>
                    </w:p>
                    <w:p w14:paraId="2E74B15D"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szCs w:val="24"/>
                          <w:lang w:eastAsia="zh-CN"/>
                        </w:rPr>
                        <w:t xml:space="preserve">Option 1: min peak EIRP is included. </w:t>
                      </w:r>
                    </w:p>
                    <w:p w14:paraId="4DC5077D" w14:textId="77777777" w:rsidR="00D91C11" w:rsidRPr="00D91C11" w:rsidRDefault="00D91C11" w:rsidP="00D91C11">
                      <w:pPr>
                        <w:pStyle w:val="aff6"/>
                        <w:widowControl/>
                        <w:numPr>
                          <w:ilvl w:val="2"/>
                          <w:numId w:val="14"/>
                        </w:numPr>
                        <w:spacing w:after="120"/>
                        <w:ind w:firstLineChars="0"/>
                        <w:jc w:val="left"/>
                        <w:rPr>
                          <w:sz w:val="18"/>
                          <w:szCs w:val="24"/>
                          <w:lang w:eastAsia="zh-CN"/>
                        </w:rPr>
                      </w:pPr>
                      <w:r w:rsidRPr="00D91C11">
                        <w:rPr>
                          <w:sz w:val="18"/>
                          <w:szCs w:val="24"/>
                          <w:lang w:eastAsia="zh-CN"/>
                        </w:rPr>
                        <w:t>Option 1a: EIRP is the same as RRC_CONNECTED</w:t>
                      </w:r>
                    </w:p>
                    <w:p w14:paraId="1ABD23EC" w14:textId="77777777" w:rsidR="00D91C11" w:rsidRPr="00D91C11" w:rsidRDefault="00D91C11" w:rsidP="00D91C11">
                      <w:pPr>
                        <w:pStyle w:val="aff6"/>
                        <w:widowControl/>
                        <w:numPr>
                          <w:ilvl w:val="2"/>
                          <w:numId w:val="14"/>
                        </w:numPr>
                        <w:spacing w:after="120"/>
                        <w:ind w:firstLineChars="0"/>
                        <w:jc w:val="left"/>
                        <w:rPr>
                          <w:sz w:val="18"/>
                          <w:szCs w:val="24"/>
                          <w:lang w:eastAsia="zh-CN"/>
                        </w:rPr>
                      </w:pPr>
                      <w:r w:rsidRPr="00D91C11">
                        <w:rPr>
                          <w:sz w:val="18"/>
                          <w:szCs w:val="24"/>
                          <w:lang w:eastAsia="zh-CN"/>
                        </w:rPr>
                        <w:t>Option 1b: EIRP is lower in initial access and RRC_INACTIVE</w:t>
                      </w:r>
                    </w:p>
                    <w:p w14:paraId="6517E295"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szCs w:val="24"/>
                          <w:lang w:eastAsia="zh-CN"/>
                        </w:rPr>
                        <w:t xml:space="preserve">Option 2: min peak EIRP is not included. </w:t>
                      </w:r>
                    </w:p>
                    <w:p w14:paraId="536C36C9" w14:textId="77777777" w:rsidR="00D91C11" w:rsidRPr="00D91C11" w:rsidRDefault="00D91C11" w:rsidP="00D91C11">
                      <w:pPr>
                        <w:rPr>
                          <w:b/>
                          <w:sz w:val="16"/>
                          <w:u w:val="single"/>
                          <w:lang w:eastAsia="ko-KR"/>
                        </w:rPr>
                      </w:pPr>
                      <w:r w:rsidRPr="00D91C11">
                        <w:rPr>
                          <w:b/>
                          <w:sz w:val="16"/>
                          <w:u w:val="single"/>
                          <w:lang w:eastAsia="ko-KR"/>
                        </w:rPr>
                        <w:t>Issue 2-1-2: EIRP spherical coverage requirement for msg1</w:t>
                      </w:r>
                    </w:p>
                    <w:p w14:paraId="09349EAD" w14:textId="77777777" w:rsidR="00D91C11" w:rsidRPr="00D91C11" w:rsidRDefault="00D91C11" w:rsidP="00D91C11">
                      <w:pPr>
                        <w:spacing w:after="120"/>
                        <w:rPr>
                          <w:rFonts w:eastAsia="Times New Roman"/>
                          <w:sz w:val="16"/>
                        </w:rPr>
                      </w:pPr>
                      <w:r w:rsidRPr="00D91C11">
                        <w:rPr>
                          <w:rFonts w:eastAsia="Times New Roman"/>
                          <w:b/>
                          <w:bCs/>
                          <w:sz w:val="16"/>
                        </w:rPr>
                        <w:t>Way forward/Agreements:</w:t>
                      </w:r>
                    </w:p>
                    <w:p w14:paraId="42B7F624" w14:textId="77777777" w:rsidR="00D91C11" w:rsidRPr="00D91C11" w:rsidRDefault="00D91C11" w:rsidP="00D91C11">
                      <w:pPr>
                        <w:pStyle w:val="aff6"/>
                        <w:widowControl/>
                        <w:numPr>
                          <w:ilvl w:val="0"/>
                          <w:numId w:val="14"/>
                        </w:numPr>
                        <w:overflowPunct w:val="0"/>
                        <w:autoSpaceDE w:val="0"/>
                        <w:autoSpaceDN w:val="0"/>
                        <w:adjustRightInd w:val="0"/>
                        <w:spacing w:after="120"/>
                        <w:ind w:firstLineChars="0"/>
                        <w:jc w:val="left"/>
                        <w:textAlignment w:val="baseline"/>
                        <w:rPr>
                          <w:sz w:val="18"/>
                          <w:szCs w:val="24"/>
                          <w:lang w:eastAsia="zh-CN"/>
                        </w:rPr>
                      </w:pPr>
                      <w:r w:rsidRPr="00D91C11">
                        <w:rPr>
                          <w:sz w:val="18"/>
                          <w:szCs w:val="24"/>
                          <w:lang w:eastAsia="zh-CN"/>
                        </w:rPr>
                        <w:t>Agree that spherical coverage %-tile for PC3 is the same as connected, i.e., 50%-tile.</w:t>
                      </w:r>
                    </w:p>
                    <w:p w14:paraId="266A8BC3" w14:textId="77777777" w:rsidR="00D91C11" w:rsidRPr="00D91C11" w:rsidRDefault="00D91C11" w:rsidP="00D91C11">
                      <w:pPr>
                        <w:pStyle w:val="aff6"/>
                        <w:widowControl/>
                        <w:numPr>
                          <w:ilvl w:val="1"/>
                          <w:numId w:val="14"/>
                        </w:numPr>
                        <w:overflowPunct w:val="0"/>
                        <w:autoSpaceDE w:val="0"/>
                        <w:autoSpaceDN w:val="0"/>
                        <w:adjustRightInd w:val="0"/>
                        <w:spacing w:after="120"/>
                        <w:ind w:firstLineChars="0"/>
                        <w:jc w:val="left"/>
                        <w:textAlignment w:val="baseline"/>
                        <w:rPr>
                          <w:sz w:val="18"/>
                          <w:szCs w:val="24"/>
                          <w:lang w:eastAsia="zh-CN"/>
                        </w:rPr>
                      </w:pPr>
                      <w:r w:rsidRPr="00D91C11">
                        <w:rPr>
                          <w:sz w:val="18"/>
                          <w:szCs w:val="24"/>
                          <w:lang w:eastAsia="zh-CN"/>
                        </w:rPr>
                        <w:t xml:space="preserve">Discuss if </w:t>
                      </w:r>
                      <w:r w:rsidRPr="00D91C11">
                        <w:rPr>
                          <w:sz w:val="18"/>
                        </w:rPr>
                        <w:t xml:space="preserve">Min EIRP at 50% </w:t>
                      </w:r>
                      <w:r w:rsidRPr="00D91C11">
                        <w:rPr>
                          <w:sz w:val="18"/>
                          <w:szCs w:val="24"/>
                          <w:lang w:eastAsia="zh-CN"/>
                        </w:rPr>
                        <w:t>is the same level as connected or relaxed from connected.</w:t>
                      </w:r>
                    </w:p>
                    <w:p w14:paraId="5959865F" w14:textId="77777777" w:rsidR="00D91C11" w:rsidRPr="00D91C11" w:rsidRDefault="00D91C11" w:rsidP="00D91C11">
                      <w:pPr>
                        <w:rPr>
                          <w:b/>
                          <w:sz w:val="16"/>
                          <w:u w:val="single"/>
                          <w:lang w:eastAsia="ko-KR"/>
                        </w:rPr>
                      </w:pPr>
                      <w:r w:rsidRPr="00D91C11">
                        <w:rPr>
                          <w:b/>
                          <w:sz w:val="16"/>
                          <w:u w:val="single"/>
                          <w:lang w:eastAsia="ko-KR"/>
                        </w:rPr>
                        <w:t>Issue 2-5: applicability of Rel-16 SSB BC requirement</w:t>
                      </w:r>
                    </w:p>
                    <w:p w14:paraId="5A84D043" w14:textId="77777777" w:rsidR="00D91C11" w:rsidRPr="00D91C11" w:rsidRDefault="00D91C11" w:rsidP="00D91C11">
                      <w:pPr>
                        <w:pStyle w:val="aff6"/>
                        <w:widowControl/>
                        <w:numPr>
                          <w:ilvl w:val="0"/>
                          <w:numId w:val="14"/>
                        </w:numPr>
                        <w:spacing w:after="120"/>
                        <w:ind w:left="720" w:firstLineChars="0"/>
                        <w:jc w:val="left"/>
                        <w:rPr>
                          <w:sz w:val="18"/>
                          <w:szCs w:val="24"/>
                          <w:lang w:eastAsia="zh-CN"/>
                        </w:rPr>
                      </w:pPr>
                      <w:r w:rsidRPr="00D91C11">
                        <w:rPr>
                          <w:sz w:val="18"/>
                          <w:szCs w:val="24"/>
                          <w:lang w:eastAsia="zh-CN"/>
                        </w:rPr>
                        <w:t>Proposals</w:t>
                      </w:r>
                    </w:p>
                    <w:p w14:paraId="34368DCE"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szCs w:val="24"/>
                          <w:lang w:eastAsia="zh-CN"/>
                        </w:rPr>
                        <w:t xml:space="preserve">Option 1: </w:t>
                      </w:r>
                      <w:r w:rsidRPr="00D91C11">
                        <w:rPr>
                          <w:sz w:val="18"/>
                          <w:lang w:eastAsia="zh-CN"/>
                        </w:rPr>
                        <w:t>Applicable to IA, RA-SDT, and CG-SDT.</w:t>
                      </w:r>
                    </w:p>
                    <w:p w14:paraId="2BEAEE28"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lang w:eastAsia="zh-CN"/>
                        </w:rPr>
                        <w:t>Option 2: Not applicable.</w:t>
                      </w:r>
                    </w:p>
                    <w:p w14:paraId="6EBF3198" w14:textId="77777777" w:rsidR="00D91C11" w:rsidRPr="00D91C11" w:rsidRDefault="00D91C11" w:rsidP="00D91C11">
                      <w:pPr>
                        <w:pStyle w:val="aff6"/>
                        <w:widowControl/>
                        <w:numPr>
                          <w:ilvl w:val="0"/>
                          <w:numId w:val="14"/>
                        </w:numPr>
                        <w:spacing w:after="120"/>
                        <w:ind w:left="720" w:firstLineChars="0"/>
                        <w:jc w:val="left"/>
                        <w:rPr>
                          <w:sz w:val="18"/>
                          <w:szCs w:val="24"/>
                          <w:lang w:eastAsia="zh-CN"/>
                        </w:rPr>
                      </w:pPr>
                      <w:r w:rsidRPr="00D91C11">
                        <w:rPr>
                          <w:sz w:val="18"/>
                          <w:szCs w:val="24"/>
                          <w:lang w:eastAsia="zh-CN"/>
                        </w:rPr>
                        <w:t>WF</w:t>
                      </w:r>
                    </w:p>
                    <w:p w14:paraId="37DE95D8"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szCs w:val="24"/>
                          <w:lang w:eastAsia="zh-CN"/>
                        </w:rPr>
                        <w:t>No further discussion. Discuss each requirement individually if it is agreed to specify.</w:t>
                      </w:r>
                    </w:p>
                    <w:p w14:paraId="4053EBB2" w14:textId="77777777" w:rsidR="00D91C11" w:rsidRPr="00D91C11" w:rsidRDefault="00D91C11" w:rsidP="00D91C11">
                      <w:pPr>
                        <w:rPr>
                          <w:b/>
                          <w:sz w:val="16"/>
                          <w:u w:val="single"/>
                          <w:lang w:eastAsia="ko-KR"/>
                        </w:rPr>
                      </w:pPr>
                      <w:r w:rsidRPr="00D91C11">
                        <w:rPr>
                          <w:b/>
                          <w:sz w:val="16"/>
                          <w:u w:val="single"/>
                          <w:lang w:eastAsia="ko-KR"/>
                        </w:rPr>
                        <w:t>Issue 2-6: requirement scenario</w:t>
                      </w:r>
                    </w:p>
                    <w:p w14:paraId="6E85E307" w14:textId="77777777" w:rsidR="00D91C11" w:rsidRPr="00D91C11" w:rsidRDefault="00D91C11" w:rsidP="00D91C11">
                      <w:pPr>
                        <w:pStyle w:val="aff6"/>
                        <w:widowControl/>
                        <w:numPr>
                          <w:ilvl w:val="0"/>
                          <w:numId w:val="14"/>
                        </w:numPr>
                        <w:spacing w:after="120"/>
                        <w:ind w:left="720" w:firstLineChars="0"/>
                        <w:jc w:val="left"/>
                        <w:rPr>
                          <w:sz w:val="18"/>
                          <w:szCs w:val="24"/>
                          <w:lang w:eastAsia="zh-CN"/>
                        </w:rPr>
                      </w:pPr>
                      <w:r w:rsidRPr="00D91C11">
                        <w:rPr>
                          <w:sz w:val="18"/>
                          <w:szCs w:val="24"/>
                          <w:lang w:eastAsia="zh-CN"/>
                        </w:rPr>
                        <w:t>WF</w:t>
                      </w:r>
                    </w:p>
                    <w:p w14:paraId="21637BCE" w14:textId="77777777" w:rsidR="00D91C11" w:rsidRPr="00D91C11" w:rsidRDefault="00D91C11" w:rsidP="00D91C11">
                      <w:pPr>
                        <w:pStyle w:val="aff6"/>
                        <w:widowControl/>
                        <w:numPr>
                          <w:ilvl w:val="1"/>
                          <w:numId w:val="14"/>
                        </w:numPr>
                        <w:spacing w:after="120"/>
                        <w:ind w:left="1440" w:firstLineChars="0"/>
                        <w:jc w:val="left"/>
                        <w:rPr>
                          <w:sz w:val="18"/>
                          <w:szCs w:val="24"/>
                          <w:lang w:eastAsia="zh-CN"/>
                        </w:rPr>
                      </w:pPr>
                      <w:r w:rsidRPr="00D91C11">
                        <w:rPr>
                          <w:sz w:val="18"/>
                          <w:szCs w:val="24"/>
                          <w:lang w:eastAsia="zh-CN"/>
                        </w:rPr>
                        <w:t>Option 1: Core requirement is introduced to all cases, i.e., IA, RA-SDT, and CG-SDT</w:t>
                      </w:r>
                    </w:p>
                    <w:p w14:paraId="009155D9" w14:textId="77777777" w:rsidR="00D91C11" w:rsidRPr="00D91C11" w:rsidRDefault="00D91C11" w:rsidP="00D91C11">
                      <w:pPr>
                        <w:pStyle w:val="aff6"/>
                        <w:widowControl/>
                        <w:numPr>
                          <w:ilvl w:val="2"/>
                          <w:numId w:val="14"/>
                        </w:numPr>
                        <w:overflowPunct w:val="0"/>
                        <w:autoSpaceDE w:val="0"/>
                        <w:autoSpaceDN w:val="0"/>
                        <w:adjustRightInd w:val="0"/>
                        <w:spacing w:after="120"/>
                        <w:ind w:firstLineChars="0"/>
                        <w:jc w:val="left"/>
                        <w:textAlignment w:val="baseline"/>
                        <w:rPr>
                          <w:sz w:val="18"/>
                          <w:szCs w:val="24"/>
                          <w:lang w:eastAsia="zh-CN"/>
                        </w:rPr>
                      </w:pPr>
                      <w:r w:rsidRPr="00D91C11">
                        <w:rPr>
                          <w:sz w:val="18"/>
                          <w:szCs w:val="24"/>
                          <w:lang w:eastAsia="zh-CN"/>
                        </w:rPr>
                        <w:t xml:space="preserve">Option 1a: Core requirement is the same for all cases and one set of requirements is </w:t>
                      </w:r>
                      <w:proofErr w:type="spellStart"/>
                      <w:r w:rsidRPr="00D91C11">
                        <w:rPr>
                          <w:sz w:val="18"/>
                          <w:szCs w:val="24"/>
                          <w:lang w:eastAsia="zh-CN"/>
                        </w:rPr>
                        <w:t>appliable</w:t>
                      </w:r>
                      <w:proofErr w:type="spellEnd"/>
                      <w:r w:rsidRPr="00D91C11">
                        <w:rPr>
                          <w:sz w:val="18"/>
                          <w:szCs w:val="24"/>
                          <w:lang w:eastAsia="zh-CN"/>
                        </w:rPr>
                        <w:t xml:space="preserve"> to all.</w:t>
                      </w:r>
                    </w:p>
                    <w:p w14:paraId="6297084C" w14:textId="77777777" w:rsidR="00D91C11" w:rsidRPr="00D91C11" w:rsidRDefault="00D91C11" w:rsidP="00D91C11">
                      <w:pPr>
                        <w:pStyle w:val="aff6"/>
                        <w:widowControl/>
                        <w:numPr>
                          <w:ilvl w:val="2"/>
                          <w:numId w:val="14"/>
                        </w:numPr>
                        <w:overflowPunct w:val="0"/>
                        <w:autoSpaceDE w:val="0"/>
                        <w:autoSpaceDN w:val="0"/>
                        <w:adjustRightInd w:val="0"/>
                        <w:spacing w:after="120"/>
                        <w:ind w:firstLineChars="0"/>
                        <w:jc w:val="left"/>
                        <w:textAlignment w:val="baseline"/>
                        <w:rPr>
                          <w:sz w:val="18"/>
                          <w:szCs w:val="24"/>
                          <w:lang w:eastAsia="zh-CN"/>
                        </w:rPr>
                      </w:pPr>
                      <w:r w:rsidRPr="00D91C11">
                        <w:rPr>
                          <w:sz w:val="18"/>
                          <w:szCs w:val="24"/>
                          <w:lang w:eastAsia="zh-CN"/>
                        </w:rPr>
                        <w:t>Option 1b: Core requirement is specified for each case, IA, RA-SDT and CG-SDT.</w:t>
                      </w:r>
                    </w:p>
                    <w:p w14:paraId="021B78A0" w14:textId="0285B48E" w:rsidR="003420C7" w:rsidRPr="00D91C11" w:rsidRDefault="00D91C11" w:rsidP="00F54C7D">
                      <w:pPr>
                        <w:pStyle w:val="aff6"/>
                        <w:widowControl/>
                        <w:numPr>
                          <w:ilvl w:val="1"/>
                          <w:numId w:val="14"/>
                        </w:numPr>
                        <w:spacing w:after="120"/>
                        <w:ind w:left="1440" w:firstLineChars="0"/>
                        <w:jc w:val="left"/>
                        <w:rPr>
                          <w:sz w:val="18"/>
                        </w:rPr>
                      </w:pPr>
                      <w:r w:rsidRPr="00D91C11">
                        <w:rPr>
                          <w:sz w:val="18"/>
                          <w:szCs w:val="24"/>
                          <w:lang w:eastAsia="zh-CN"/>
                        </w:rPr>
                        <w:t>Option 2: Core requirement is only introduced to initial access.</w:t>
                      </w:r>
                    </w:p>
                  </w:txbxContent>
                </v:textbox>
                <w10:anchorlock/>
              </v:shape>
            </w:pict>
          </mc:Fallback>
        </mc:AlternateContent>
      </w:r>
    </w:p>
    <w:p w14:paraId="552375FC" w14:textId="65BC8950" w:rsidR="00ED4F4F" w:rsidRDefault="003D27D5" w:rsidP="00AB1467">
      <w:pPr>
        <w:jc w:val="both"/>
      </w:pPr>
      <w:r>
        <w:t>This document provides our view on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w:t>
      </w:r>
      <w:r w:rsidR="00317025">
        <w:t>requirement</w:t>
      </w:r>
      <w:r>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lastRenderedPageBreak/>
        <w:t>Discussion</w:t>
      </w:r>
    </w:p>
    <w:p w14:paraId="42CE2A48" w14:textId="77777777" w:rsidR="007C7E06" w:rsidRPr="007C7E06" w:rsidRDefault="007C7E06" w:rsidP="007C7E06">
      <w:pPr>
        <w:pStyle w:val="2"/>
        <w:spacing w:after="240"/>
      </w:pPr>
      <w:r w:rsidRPr="007C7E06">
        <w:t>EIRP spherical coverage requirement</w:t>
      </w:r>
    </w:p>
    <w:p w14:paraId="2AB01548" w14:textId="7CADD002" w:rsidR="00686DA4" w:rsidRDefault="00344338" w:rsidP="00BA2335">
      <w:pPr>
        <w:jc w:val="both"/>
        <w:rPr>
          <w:rFonts w:eastAsiaTheme="minorEastAsia"/>
        </w:rPr>
      </w:pPr>
      <w:r>
        <w:rPr>
          <w:rFonts w:eastAsiaTheme="minorEastAsia"/>
        </w:rPr>
        <w:t>T</w:t>
      </w:r>
      <w:r w:rsidR="00430C0F">
        <w:rPr>
          <w:rFonts w:eastAsiaTheme="minorEastAsia"/>
        </w:rPr>
        <w:t xml:space="preserve">he requirement of EIRP spherical coverage has been discussed for several meetings. It was pointed out by many companies that the </w:t>
      </w:r>
      <w:r w:rsidR="00B704AF">
        <w:rPr>
          <w:rFonts w:eastAsiaTheme="minorEastAsia"/>
        </w:rPr>
        <w:t xml:space="preserve">UE’s Tx </w:t>
      </w:r>
      <w:r w:rsidR="00430C0F">
        <w:rPr>
          <w:rFonts w:eastAsiaTheme="minorEastAsia"/>
        </w:rPr>
        <w:t xml:space="preserve">beam type in RRC_IDLE mode could be different from that in RRC_CONNECTED mode, and the requirements need </w:t>
      </w:r>
      <w:r w:rsidR="00175B0B">
        <w:rPr>
          <w:rFonts w:eastAsiaTheme="minorEastAsia"/>
        </w:rPr>
        <w:t xml:space="preserve">to </w:t>
      </w:r>
      <w:r w:rsidR="00430C0F">
        <w:rPr>
          <w:rFonts w:eastAsiaTheme="minorEastAsia"/>
        </w:rPr>
        <w:t xml:space="preserve">take </w:t>
      </w:r>
      <w:r w:rsidR="00B704AF">
        <w:rPr>
          <w:rFonts w:eastAsiaTheme="minorEastAsia"/>
        </w:rPr>
        <w:t xml:space="preserve">to take </w:t>
      </w:r>
      <w:r w:rsidR="00B704AF">
        <w:rPr>
          <w:rFonts w:eastAsiaTheme="minorEastAsia" w:hint="eastAsia"/>
        </w:rPr>
        <w:t>into</w:t>
      </w:r>
      <w:r w:rsidR="00B704AF">
        <w:rPr>
          <w:rFonts w:eastAsiaTheme="minorEastAsia"/>
        </w:rPr>
        <w:t xml:space="preserve"> account both rough and fine beam types.</w:t>
      </w:r>
    </w:p>
    <w:p w14:paraId="762797D8" w14:textId="7B90890E" w:rsidR="00C43B34" w:rsidRDefault="00175B0B" w:rsidP="00175B0B">
      <w:pPr>
        <w:jc w:val="both"/>
        <w:rPr>
          <w:rFonts w:eastAsiaTheme="minorEastAsia"/>
        </w:rPr>
      </w:pPr>
      <w:r>
        <w:rPr>
          <w:rFonts w:eastAsiaTheme="minorEastAsia"/>
        </w:rPr>
        <w:t>In RRC_IDLE and RRC_INACTIVE scenario, UE could only depend on SSB measurement to decide its Rx and Tx beam. It’s</w:t>
      </w:r>
      <w:r w:rsidR="009759A7">
        <w:rPr>
          <w:rFonts w:eastAsiaTheme="minorEastAsia"/>
        </w:rPr>
        <w:t xml:space="preserve"> similar with </w:t>
      </w:r>
      <w:r>
        <w:rPr>
          <w:rFonts w:eastAsiaTheme="minorEastAsia"/>
        </w:rPr>
        <w:t xml:space="preserve">the setup of </w:t>
      </w:r>
      <w:r w:rsidR="009759A7">
        <w:rPr>
          <w:rFonts w:eastAsiaTheme="minorEastAsia"/>
        </w:rPr>
        <w:t>Rel-16 SSB based beam correspondence</w:t>
      </w:r>
      <w:r>
        <w:rPr>
          <w:rFonts w:eastAsiaTheme="minorEastAsia"/>
        </w:rPr>
        <w:t xml:space="preserve">, </w:t>
      </w:r>
      <w:r w:rsidR="00DD5B38">
        <w:rPr>
          <w:rFonts w:eastAsiaTheme="minorEastAsia"/>
        </w:rPr>
        <w:t>while</w:t>
      </w:r>
      <w:r>
        <w:rPr>
          <w:rFonts w:eastAsiaTheme="minorEastAsia"/>
        </w:rPr>
        <w:t xml:space="preserve"> fine beam was assumed when deriving the Rel-16 BC requirement.</w:t>
      </w:r>
      <w:r w:rsidR="009759A7">
        <w:rPr>
          <w:rFonts w:eastAsiaTheme="minorEastAsia"/>
        </w:rPr>
        <w:t xml:space="preserve"> </w:t>
      </w:r>
      <w:r>
        <w:rPr>
          <w:rFonts w:eastAsiaTheme="minorEastAsia"/>
        </w:rPr>
        <w:t xml:space="preserve">In order to </w:t>
      </w:r>
      <w:r w:rsidR="0014030A">
        <w:rPr>
          <w:rFonts w:eastAsiaTheme="minorEastAsia"/>
        </w:rPr>
        <w:t>take care of rough beam type</w:t>
      </w:r>
      <w:r w:rsidR="00DD5B38">
        <w:rPr>
          <w:rFonts w:eastAsiaTheme="minorEastAsia"/>
        </w:rPr>
        <w:t xml:space="preserve"> in idle and inactive mode</w:t>
      </w:r>
      <w:r w:rsidR="0014030A">
        <w:rPr>
          <w:rFonts w:eastAsiaTheme="minorEastAsia"/>
        </w:rPr>
        <w:t>, the Rel-16 SSB based beam correspondence requirement could be taken as baseline with additional relaxation applied.</w:t>
      </w:r>
    </w:p>
    <w:p w14:paraId="15DC0751" w14:textId="0D207117" w:rsidR="00AA2139" w:rsidRDefault="0014030A" w:rsidP="00BA2335">
      <w:pPr>
        <w:jc w:val="both"/>
        <w:rPr>
          <w:rFonts w:eastAsiaTheme="minorEastAsia"/>
        </w:rPr>
      </w:pPr>
      <w:r>
        <w:rPr>
          <w:rFonts w:eastAsiaTheme="minorEastAsia"/>
        </w:rPr>
        <w:t>The RRM agreement on antenna gain difference between rough beam and fine beam was referred to in previous meetings, where 7dB difference was specified for power class 3 UE</w:t>
      </w:r>
      <w:r w:rsidR="00621775">
        <w:rPr>
          <w:rFonts w:eastAsiaTheme="minorEastAsia" w:hint="eastAsia"/>
        </w:rPr>
        <w:t>.</w:t>
      </w:r>
      <w:r w:rsidR="00972CAC">
        <w:rPr>
          <w:rFonts w:eastAsiaTheme="minorEastAsia"/>
        </w:rPr>
        <w:t xml:space="preserve"> </w:t>
      </w:r>
      <w:r w:rsidR="00DD5B38">
        <w:rPr>
          <w:rFonts w:eastAsiaTheme="minorEastAsia"/>
        </w:rPr>
        <w:t xml:space="preserve">Applying this 7dB relaxation </w:t>
      </w:r>
      <w:r w:rsidR="00DD5B38">
        <w:rPr>
          <w:rFonts w:eastAsiaTheme="minorEastAsia" w:hint="eastAsia"/>
        </w:rPr>
        <w:t>to</w:t>
      </w:r>
      <w:r w:rsidR="00DD5B38">
        <w:rPr>
          <w:rFonts w:eastAsiaTheme="minorEastAsia"/>
        </w:rPr>
        <w:t xml:space="preserve"> </w:t>
      </w:r>
      <w:r w:rsidR="00DD5B38">
        <w:rPr>
          <w:rFonts w:eastAsiaTheme="minorEastAsia" w:hint="eastAsia"/>
        </w:rPr>
        <w:t>R</w:t>
      </w:r>
      <w:r w:rsidR="00DD5B38">
        <w:rPr>
          <w:rFonts w:eastAsiaTheme="minorEastAsia"/>
        </w:rPr>
        <w:t>el-16 SSB based beam correspondence requirement would be reasonable and</w:t>
      </w:r>
      <w:r w:rsidR="00B70F47">
        <w:rPr>
          <w:rFonts w:eastAsiaTheme="minorEastAsia"/>
        </w:rPr>
        <w:t xml:space="preserve"> well</w:t>
      </w:r>
      <w:r w:rsidR="00DD5B38">
        <w:rPr>
          <w:rFonts w:eastAsiaTheme="minorEastAsia"/>
        </w:rPr>
        <w:t xml:space="preserve"> aligned with the RRM assumption.</w:t>
      </w:r>
    </w:p>
    <w:p w14:paraId="309F360E" w14:textId="3945419D" w:rsidR="00915296" w:rsidRDefault="00915296" w:rsidP="00BA2335">
      <w:pPr>
        <w:jc w:val="both"/>
        <w:rPr>
          <w:rFonts w:eastAsiaTheme="minorEastAsia"/>
        </w:rPr>
      </w:pPr>
      <w:r w:rsidRPr="00915296">
        <w:rPr>
          <w:rFonts w:eastAsiaTheme="minorEastAsia" w:hint="eastAsia"/>
          <w:b/>
        </w:rPr>
        <w:t>P</w:t>
      </w:r>
      <w:r w:rsidRPr="00915296">
        <w:rPr>
          <w:rFonts w:eastAsiaTheme="minorEastAsia"/>
          <w:b/>
        </w:rPr>
        <w:t>roposal 1</w:t>
      </w:r>
      <w:r>
        <w:rPr>
          <w:rFonts w:eastAsiaTheme="minorEastAsia"/>
        </w:rPr>
        <w:t>: Applying 7dB relaxation on top of Rel-16 SSB based beam correspondence requirement.</w:t>
      </w:r>
    </w:p>
    <w:p w14:paraId="7E1EC812" w14:textId="116F4138" w:rsidR="007C7E06" w:rsidRPr="007C7E06" w:rsidRDefault="007C7E06" w:rsidP="007C7E06">
      <w:pPr>
        <w:pStyle w:val="2"/>
        <w:spacing w:after="240"/>
      </w:pPr>
      <w:r>
        <w:t xml:space="preserve">Peak </w:t>
      </w:r>
      <w:r w:rsidRPr="007C7E06">
        <w:t>EIRP requirement</w:t>
      </w:r>
    </w:p>
    <w:p w14:paraId="2CF2EA99" w14:textId="3DDA1248" w:rsidR="007C7E06" w:rsidRDefault="00134D32" w:rsidP="00BA2335">
      <w:pPr>
        <w:jc w:val="both"/>
        <w:rPr>
          <w:rFonts w:eastAsiaTheme="minorEastAsia"/>
        </w:rPr>
      </w:pPr>
      <w:r>
        <w:rPr>
          <w:rFonts w:eastAsiaTheme="minorEastAsia"/>
        </w:rPr>
        <w:t xml:space="preserve">For the data transmission process in RRC connected mode, peak EIRP is a key RF requirement </w:t>
      </w:r>
      <w:r w:rsidR="00F50AD3">
        <w:rPr>
          <w:rFonts w:eastAsiaTheme="minorEastAsia"/>
        </w:rPr>
        <w:t xml:space="preserve">since the higher EIRP UE could transmit, the larger </w:t>
      </w:r>
      <w:r>
        <w:rPr>
          <w:rFonts w:eastAsiaTheme="minorEastAsia"/>
        </w:rPr>
        <w:t>throughput</w:t>
      </w:r>
      <w:r w:rsidR="00F50AD3">
        <w:rPr>
          <w:rFonts w:eastAsiaTheme="minorEastAsia"/>
        </w:rPr>
        <w:t xml:space="preserve"> could be achieved</w:t>
      </w:r>
      <w:r>
        <w:rPr>
          <w:rFonts w:eastAsiaTheme="minorEastAsia"/>
        </w:rPr>
        <w:t xml:space="preserve">. </w:t>
      </w:r>
      <w:r w:rsidR="00483DF8">
        <w:rPr>
          <w:rFonts w:eastAsiaTheme="minorEastAsia"/>
        </w:rPr>
        <w:t>However,</w:t>
      </w:r>
      <w:r>
        <w:rPr>
          <w:rFonts w:eastAsiaTheme="minorEastAsia"/>
        </w:rPr>
        <w:t xml:space="preserve"> for initial access </w:t>
      </w:r>
      <w:r w:rsidR="00483DF8">
        <w:rPr>
          <w:rFonts w:eastAsiaTheme="minorEastAsia"/>
        </w:rPr>
        <w:t>once</w:t>
      </w:r>
      <w:r w:rsidR="00F50AD3">
        <w:rPr>
          <w:rFonts w:eastAsiaTheme="minorEastAsia"/>
        </w:rPr>
        <w:t xml:space="preserve"> the transmit power is </w:t>
      </w:r>
      <w:r w:rsidR="00483DF8">
        <w:rPr>
          <w:rFonts w:eastAsiaTheme="minorEastAsia"/>
        </w:rPr>
        <w:t xml:space="preserve">good </w:t>
      </w:r>
      <w:r w:rsidR="00F50AD3">
        <w:rPr>
          <w:rFonts w:eastAsiaTheme="minorEastAsia"/>
        </w:rPr>
        <w:t xml:space="preserve">enough for UE to successfully complete the PRACH procedure, further increasing the EIRP will not bring additional benefit. </w:t>
      </w:r>
      <w:r w:rsidR="00483DF8">
        <w:rPr>
          <w:rFonts w:eastAsiaTheme="minorEastAsia"/>
        </w:rPr>
        <w:t>T</w:t>
      </w:r>
      <w:r w:rsidR="00F50AD3">
        <w:rPr>
          <w:rFonts w:eastAsiaTheme="minorEastAsia"/>
        </w:rPr>
        <w:t xml:space="preserve">he more important requirement for initial access would be the spherical coverage, which ensures the UE provide reliable PRACH transmission in </w:t>
      </w:r>
      <w:r w:rsidR="007A1571">
        <w:rPr>
          <w:rFonts w:eastAsiaTheme="minorEastAsia"/>
        </w:rPr>
        <w:t xml:space="preserve">a wide range of the </w:t>
      </w:r>
      <w:r w:rsidR="00F50AD3">
        <w:rPr>
          <w:rFonts w:eastAsiaTheme="minorEastAsia"/>
        </w:rPr>
        <w:t xml:space="preserve">spatial direction. The peak EIRP </w:t>
      </w:r>
      <w:r w:rsidR="00990F30">
        <w:rPr>
          <w:rFonts w:eastAsiaTheme="minorEastAsia"/>
        </w:rPr>
        <w:t>requirement could be skipped for the initial access procedure.</w:t>
      </w:r>
    </w:p>
    <w:p w14:paraId="5E10289D" w14:textId="4C3BDF1D" w:rsidR="007C7E06" w:rsidRDefault="00990F30" w:rsidP="00BA2335">
      <w:pPr>
        <w:jc w:val="both"/>
        <w:rPr>
          <w:rFonts w:eastAsiaTheme="minorEastAsia"/>
        </w:rPr>
      </w:pPr>
      <w:r w:rsidRPr="00990F30">
        <w:rPr>
          <w:rFonts w:eastAsiaTheme="minorEastAsia" w:hint="eastAsia"/>
          <w:b/>
        </w:rPr>
        <w:t>P</w:t>
      </w:r>
      <w:r w:rsidRPr="00990F30">
        <w:rPr>
          <w:rFonts w:eastAsiaTheme="minorEastAsia"/>
          <w:b/>
        </w:rPr>
        <w:t>roposal 2</w:t>
      </w:r>
      <w:r>
        <w:rPr>
          <w:rFonts w:eastAsiaTheme="minorEastAsia" w:hint="eastAsia"/>
        </w:rPr>
        <w:t>:</w:t>
      </w:r>
      <w:r>
        <w:rPr>
          <w:rFonts w:eastAsiaTheme="minorEastAsia"/>
        </w:rPr>
        <w:t xml:space="preserve"> Don’t specify peak EIRP requirement for initial access.</w:t>
      </w:r>
    </w:p>
    <w:p w14:paraId="35352804" w14:textId="0929348C" w:rsidR="007C7E06" w:rsidRPr="007C7E06" w:rsidRDefault="007C7E06" w:rsidP="007C7E06">
      <w:pPr>
        <w:pStyle w:val="2"/>
        <w:spacing w:after="240"/>
      </w:pPr>
      <w:r>
        <w:t>Requirement scenario</w:t>
      </w:r>
    </w:p>
    <w:p w14:paraId="0438C3F3" w14:textId="29DC0A9A" w:rsidR="007C7E06" w:rsidRDefault="00CA6D48" w:rsidP="00BA2335">
      <w:pPr>
        <w:jc w:val="both"/>
        <w:rPr>
          <w:rFonts w:eastAsiaTheme="minorEastAsia"/>
        </w:rPr>
      </w:pPr>
      <w:r>
        <w:rPr>
          <w:rFonts w:eastAsiaTheme="minorEastAsia" w:hint="eastAsia"/>
        </w:rPr>
        <w:t>T</w:t>
      </w:r>
      <w:r>
        <w:rPr>
          <w:rFonts w:eastAsiaTheme="minorEastAsia"/>
        </w:rPr>
        <w:t xml:space="preserve">he UE’s beam management in RRC_INACTIVE mode </w:t>
      </w:r>
      <w:r w:rsidR="00287AB7">
        <w:rPr>
          <w:rFonts w:eastAsiaTheme="minorEastAsia"/>
        </w:rPr>
        <w:t>is expected to be the same as in RRC_IDLE mode. SSB is the only available reference signal for UE to measure and decide the Rx and Tx beam. Both rough beam and fine beam are possible implementation.</w:t>
      </w:r>
    </w:p>
    <w:p w14:paraId="798F764E" w14:textId="5ED7FFCE" w:rsidR="00287AB7" w:rsidRDefault="00287AB7" w:rsidP="00BA2335">
      <w:pPr>
        <w:jc w:val="both"/>
        <w:rPr>
          <w:rFonts w:eastAsiaTheme="minorEastAsia"/>
        </w:rPr>
      </w:pPr>
      <w:r>
        <w:rPr>
          <w:rFonts w:eastAsiaTheme="minorEastAsia" w:hint="eastAsia"/>
        </w:rPr>
        <w:t>I</w:t>
      </w:r>
      <w:r>
        <w:rPr>
          <w:rFonts w:eastAsiaTheme="minorEastAsia"/>
        </w:rPr>
        <w:t>f UE could meet the required beam correspondence requirement in idle mode, there is no need to repeatedly test that in inactive mode.</w:t>
      </w:r>
    </w:p>
    <w:p w14:paraId="45B46E77" w14:textId="6BACE177" w:rsidR="00F74A0F" w:rsidRPr="005E54E8" w:rsidRDefault="00287AB7" w:rsidP="00F74A0F">
      <w:pPr>
        <w:jc w:val="both"/>
        <w:rPr>
          <w:lang w:val="x-none"/>
        </w:rPr>
      </w:pPr>
      <w:r w:rsidRPr="00915296">
        <w:rPr>
          <w:rFonts w:eastAsiaTheme="minorEastAsia" w:hint="eastAsia"/>
          <w:b/>
        </w:rPr>
        <w:t>P</w:t>
      </w:r>
      <w:r w:rsidRPr="00915296">
        <w:rPr>
          <w:rFonts w:eastAsiaTheme="minorEastAsia"/>
          <w:b/>
        </w:rPr>
        <w:t xml:space="preserve">roposal </w:t>
      </w:r>
      <w:r>
        <w:rPr>
          <w:rFonts w:eastAsiaTheme="minorEastAsia"/>
          <w:b/>
        </w:rPr>
        <w:t>3</w:t>
      </w:r>
      <w:r>
        <w:rPr>
          <w:rFonts w:eastAsiaTheme="minorEastAsia"/>
        </w:rPr>
        <w:t>: Beam correspondence is only specified and tested in id</w:t>
      </w:r>
      <w:r>
        <w:rPr>
          <w:rFonts w:eastAsiaTheme="minorEastAsia" w:hint="eastAsia"/>
        </w:rPr>
        <w:t>le</w:t>
      </w:r>
      <w:r>
        <w:rPr>
          <w:rFonts w:eastAsiaTheme="minorEastAsia"/>
        </w:rPr>
        <w:t xml:space="preserve"> mode.</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20083408"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 or RRC_INACTIVE</w:t>
      </w:r>
      <w:r w:rsidRPr="00086BFD">
        <w:t>, according to the analysis, we have the following proposal</w:t>
      </w:r>
      <w:r w:rsidR="00AC4DAE">
        <w:t>s</w:t>
      </w:r>
      <w:r w:rsidRPr="00086BFD">
        <w:t>:</w:t>
      </w:r>
      <w:r w:rsidRPr="00671A68">
        <w:rPr>
          <w:rFonts w:hint="eastAsia"/>
          <w:b/>
          <w:i/>
          <w:lang w:val="en-US"/>
        </w:rPr>
        <w:t xml:space="preserve"> </w:t>
      </w:r>
    </w:p>
    <w:p w14:paraId="0C63EEEE" w14:textId="2AEA05E5" w:rsidR="00F43828" w:rsidRDefault="00F43828" w:rsidP="00F43828">
      <w:pPr>
        <w:jc w:val="both"/>
        <w:rPr>
          <w:rFonts w:eastAsiaTheme="minorEastAsia"/>
        </w:rPr>
      </w:pPr>
      <w:r w:rsidRPr="00915296">
        <w:rPr>
          <w:rFonts w:eastAsiaTheme="minorEastAsia" w:hint="eastAsia"/>
          <w:b/>
        </w:rPr>
        <w:t>P</w:t>
      </w:r>
      <w:r w:rsidRPr="00915296">
        <w:rPr>
          <w:rFonts w:eastAsiaTheme="minorEastAsia"/>
          <w:b/>
        </w:rPr>
        <w:t>roposal 1</w:t>
      </w:r>
      <w:r>
        <w:rPr>
          <w:rFonts w:eastAsiaTheme="minorEastAsia"/>
        </w:rPr>
        <w:t>: Applying 7dB relaxation on top of Rel-16 SSB based beam correspondence requirement.</w:t>
      </w:r>
    </w:p>
    <w:p w14:paraId="2DC8132B" w14:textId="77777777" w:rsidR="005F0CB8" w:rsidRDefault="005F0CB8" w:rsidP="005F0CB8">
      <w:pPr>
        <w:jc w:val="both"/>
        <w:rPr>
          <w:rFonts w:eastAsiaTheme="minorEastAsia"/>
        </w:rPr>
      </w:pPr>
      <w:r w:rsidRPr="00990F30">
        <w:rPr>
          <w:rFonts w:eastAsiaTheme="minorEastAsia" w:hint="eastAsia"/>
          <w:b/>
        </w:rPr>
        <w:t>P</w:t>
      </w:r>
      <w:r w:rsidRPr="00990F30">
        <w:rPr>
          <w:rFonts w:eastAsiaTheme="minorEastAsia"/>
          <w:b/>
        </w:rPr>
        <w:t>roposal 2</w:t>
      </w:r>
      <w:r>
        <w:rPr>
          <w:rFonts w:eastAsiaTheme="minorEastAsia" w:hint="eastAsia"/>
        </w:rPr>
        <w:t>:</w:t>
      </w:r>
      <w:r>
        <w:rPr>
          <w:rFonts w:eastAsiaTheme="minorEastAsia"/>
        </w:rPr>
        <w:t xml:space="preserve"> Don’t specify peak EIRP requirement for initial access.</w:t>
      </w:r>
    </w:p>
    <w:p w14:paraId="6237BE44" w14:textId="5130E208" w:rsidR="000137B5" w:rsidRPr="00F43828" w:rsidRDefault="00F43828" w:rsidP="008B430A">
      <w:pPr>
        <w:jc w:val="both"/>
        <w:rPr>
          <w:b/>
          <w:i/>
        </w:rPr>
      </w:pPr>
      <w:r w:rsidRPr="00915296">
        <w:rPr>
          <w:rFonts w:eastAsiaTheme="minorEastAsia" w:hint="eastAsia"/>
          <w:b/>
        </w:rPr>
        <w:t>P</w:t>
      </w:r>
      <w:r w:rsidRPr="00915296">
        <w:rPr>
          <w:rFonts w:eastAsiaTheme="minorEastAsia"/>
          <w:b/>
        </w:rPr>
        <w:t xml:space="preserve">roposal </w:t>
      </w:r>
      <w:r>
        <w:rPr>
          <w:rFonts w:eastAsiaTheme="minorEastAsia"/>
          <w:b/>
        </w:rPr>
        <w:t>3</w:t>
      </w:r>
      <w:r>
        <w:rPr>
          <w:rFonts w:eastAsiaTheme="minorEastAsia"/>
        </w:rPr>
        <w:t>: Beam correspondence is only specified and tested in id</w:t>
      </w:r>
      <w:r>
        <w:rPr>
          <w:rFonts w:eastAsiaTheme="minorEastAsia" w:hint="eastAsia"/>
        </w:rPr>
        <w:t>le</w:t>
      </w:r>
      <w:r>
        <w:rPr>
          <w:rFonts w:eastAsiaTheme="minorEastAsia"/>
        </w:rPr>
        <w:t xml:space="preserve"> mode.</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lastRenderedPageBreak/>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7D2C9B43" w14:textId="6ACA4B2F" w:rsidR="003420C7" w:rsidRDefault="003420C7" w:rsidP="003420C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sectPr w:rsidR="003420C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5B38A" w14:textId="77777777" w:rsidR="00D50B98" w:rsidRDefault="00D50B98" w:rsidP="0052762B">
      <w:r>
        <w:separator/>
      </w:r>
    </w:p>
  </w:endnote>
  <w:endnote w:type="continuationSeparator" w:id="0">
    <w:p w14:paraId="4DF62D35" w14:textId="77777777" w:rsidR="00D50B98" w:rsidRDefault="00D50B9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3D207"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896C5" w14:textId="77777777" w:rsidR="00D50B98" w:rsidRDefault="00D50B98" w:rsidP="0052762B">
      <w:r>
        <w:separator/>
      </w:r>
    </w:p>
  </w:footnote>
  <w:footnote w:type="continuationSeparator" w:id="0">
    <w:p w14:paraId="0DC792A9" w14:textId="77777777" w:rsidR="00D50B98" w:rsidRDefault="00D50B9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6"/>
  </w:num>
  <w:num w:numId="4">
    <w:abstractNumId w:val="10"/>
  </w:num>
  <w:num w:numId="5">
    <w:abstractNumId w:val="9"/>
  </w:num>
  <w:num w:numId="6">
    <w:abstractNumId w:val="3"/>
  </w:num>
  <w:num w:numId="7">
    <w:abstractNumId w:val="7"/>
  </w:num>
  <w:num w:numId="8">
    <w:abstractNumId w:val="13"/>
  </w:num>
  <w:num w:numId="9">
    <w:abstractNumId w:val="2"/>
  </w:num>
  <w:num w:numId="10">
    <w:abstractNumId w:val="12"/>
  </w:num>
  <w:num w:numId="11">
    <w:abstractNumId w:val="5"/>
  </w:num>
  <w:num w:numId="12">
    <w:abstractNumId w:val="11"/>
  </w:num>
  <w:num w:numId="13">
    <w:abstractNumId w:val="1"/>
  </w:num>
  <w:num w:numId="14">
    <w:abstractNumId w:val="8"/>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2F41"/>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202"/>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2"/>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7FA"/>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87AB7"/>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61D"/>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8EB"/>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F8"/>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3E68"/>
    <w:rsid w:val="00574653"/>
    <w:rsid w:val="00575332"/>
    <w:rsid w:val="00575F1E"/>
    <w:rsid w:val="005761F2"/>
    <w:rsid w:val="00576A85"/>
    <w:rsid w:val="00577557"/>
    <w:rsid w:val="0057763B"/>
    <w:rsid w:val="0057771A"/>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42C"/>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DA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0CB8"/>
    <w:rsid w:val="005F14B2"/>
    <w:rsid w:val="005F1E65"/>
    <w:rsid w:val="005F202B"/>
    <w:rsid w:val="005F25C0"/>
    <w:rsid w:val="005F26AE"/>
    <w:rsid w:val="005F2943"/>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775"/>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C5A"/>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57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296"/>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CAC"/>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0F30"/>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B51"/>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F47"/>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08FD"/>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D48"/>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4C"/>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B98"/>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B38"/>
    <w:rsid w:val="00DD6ADD"/>
    <w:rsid w:val="00DD709E"/>
    <w:rsid w:val="00DD7820"/>
    <w:rsid w:val="00DD7C2F"/>
    <w:rsid w:val="00DE06CD"/>
    <w:rsid w:val="00DE077B"/>
    <w:rsid w:val="00DE0CE6"/>
    <w:rsid w:val="00DE10FE"/>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2E14"/>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28"/>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AD3"/>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0CB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CCD37-E5AD-44FB-84E2-AC17C3B09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2042</TotalTime>
  <Pages>3</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118</cp:revision>
  <cp:lastPrinted>2010-01-07T02:23:00Z</cp:lastPrinted>
  <dcterms:created xsi:type="dcterms:W3CDTF">2022-07-19T03:38:00Z</dcterms:created>
  <dcterms:modified xsi:type="dcterms:W3CDTF">2023-02-17T10:13:00Z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(3)rB+0d9u6osOqzoYpaXSut1GVz9uGjlh85cKXqatwsJ+tq5419w70LlZpRE7UIZpZQ6JwMWS1
jCNYc0Zm9oKRJrsCSXWBzKADdVeDy3I9ig5W2tk/rjuT6WWb3qBCZeXHhN7LqK4saQlG8Lpg
BRj+IP8+FK1FWO/XDouimREBMND7FBQgBEwrmQSPBfje/KMYBNkpALvIuDISlK6rrM6iDRLp
8SCcuCJrqNWqY21etA</vt:lpwstr>
  </property>
  <property fmtid="{D5CDD505-2E9C-101B-9397-08002B2CF9AE}" pid="15" name="_2015_ms_pID_725343_00">
    <vt:lpwstr>_2015_ms_pID_725343</vt:lpwstr>
  </property>
  <property fmtid="{D5CDD505-2E9C-101B-9397-08002B2CF9AE}" pid="16" name="_2015_ms_pID_7253431">
    <vt:lpwstr>raNYBiuDTyW3rJjWwpS8hdUXztfWzdu2HRs4EWKHUCoJUgv0hfGCyt
5aHmwTnuzrvbtS+la4A4VZjec49tsgj1NrH3EBWorHc+Pg/Ie0iDdvqP0cCsIZkTBDQtmKhT
CaCuwVVh58Ijkd/ANwVV88PsTec+/AiE+spuKN+6klPXhQRnLvRvIBqzklGY8mcyTPx0YVHJ
YiaDYOnQxoZIj3BlX+/gGp1gaOBt7ddoqyZs</vt:lpwstr>
  </property>
  <property fmtid="{D5CDD505-2E9C-101B-9397-08002B2CF9AE}" pid="17" name="_2015_ms_pID_7253431_00">
    <vt:lpwstr>_2015_ms_pID_7253431</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